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CA1C7" w14:textId="77777777" w:rsidR="00E54454" w:rsidRPr="00E54454" w:rsidRDefault="00E54454" w:rsidP="007116EE">
      <w:pPr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7424A"/>
          <w:kern w:val="36"/>
          <w:sz w:val="48"/>
          <w:szCs w:val="48"/>
          <w:lang w:eastAsia="en-NZ"/>
        </w:rPr>
      </w:pPr>
      <w:r w:rsidRPr="00E54454">
        <w:rPr>
          <w:rFonts w:ascii="Arial" w:eastAsia="Times New Roman" w:hAnsi="Arial" w:cs="Arial"/>
          <w:b/>
          <w:bCs/>
          <w:color w:val="37424A"/>
          <w:kern w:val="36"/>
          <w:sz w:val="48"/>
          <w:szCs w:val="48"/>
          <w:lang w:eastAsia="en-NZ"/>
        </w:rPr>
        <w:t>Self employed</w:t>
      </w:r>
    </w:p>
    <w:p w14:paraId="5567320C" w14:textId="77777777" w:rsidR="00E54454" w:rsidRPr="00E54454" w:rsidRDefault="00E54454" w:rsidP="00E54454">
      <w:pPr>
        <w:spacing w:after="360" w:line="240" w:lineRule="auto"/>
        <w:textAlignment w:val="baseline"/>
        <w:rPr>
          <w:rFonts w:ascii="Arial" w:eastAsia="Times New Roman" w:hAnsi="Arial" w:cs="Arial"/>
          <w:color w:val="37424A"/>
          <w:sz w:val="24"/>
          <w:szCs w:val="24"/>
          <w:lang w:eastAsia="en-NZ"/>
        </w:rPr>
      </w:pPr>
      <w:proofErr w:type="spellStart"/>
      <w:r w:rsidRPr="00E54454">
        <w:rPr>
          <w:rFonts w:ascii="Arial" w:eastAsia="Times New Roman" w:hAnsi="Arial" w:cs="Arial"/>
          <w:color w:val="37424A"/>
          <w:sz w:val="24"/>
          <w:szCs w:val="24"/>
          <w:lang w:eastAsia="en-NZ"/>
        </w:rPr>
        <w:t>Self employed</w:t>
      </w:r>
      <w:proofErr w:type="spellEnd"/>
      <w:r w:rsidRPr="00E54454">
        <w:rPr>
          <w:rFonts w:ascii="Arial" w:eastAsia="Times New Roman" w:hAnsi="Arial" w:cs="Arial"/>
          <w:color w:val="37424A"/>
          <w:sz w:val="24"/>
          <w:szCs w:val="24"/>
          <w:lang w:eastAsia="en-NZ"/>
        </w:rPr>
        <w:t xml:space="preserve"> people carry out business activity on their own. </w:t>
      </w:r>
      <w:proofErr w:type="spellStart"/>
      <w:r w:rsidRPr="00E54454">
        <w:rPr>
          <w:rFonts w:ascii="Arial" w:eastAsia="Times New Roman" w:hAnsi="Arial" w:cs="Arial"/>
          <w:color w:val="37424A"/>
          <w:sz w:val="24"/>
          <w:szCs w:val="24"/>
          <w:lang w:eastAsia="en-NZ"/>
        </w:rPr>
        <w:t>Self employment</w:t>
      </w:r>
      <w:proofErr w:type="spellEnd"/>
      <w:r w:rsidRPr="00E54454">
        <w:rPr>
          <w:rFonts w:ascii="Arial" w:eastAsia="Times New Roman" w:hAnsi="Arial" w:cs="Arial"/>
          <w:color w:val="37424A"/>
          <w:sz w:val="24"/>
          <w:szCs w:val="24"/>
          <w:lang w:eastAsia="en-NZ"/>
        </w:rPr>
        <w:t xml:space="preserve"> includes contracting, working as a sole trader and small business owners.</w:t>
      </w:r>
    </w:p>
    <w:p w14:paraId="72F7DFA1" w14:textId="77777777" w:rsidR="00E54454" w:rsidRPr="00E54454" w:rsidRDefault="00E54454" w:rsidP="00E54454">
      <w:pPr>
        <w:spacing w:after="360" w:line="240" w:lineRule="auto"/>
        <w:textAlignment w:val="baseline"/>
        <w:rPr>
          <w:rFonts w:ascii="Arial" w:eastAsia="Times New Roman" w:hAnsi="Arial" w:cs="Arial"/>
          <w:color w:val="37424A"/>
          <w:sz w:val="24"/>
          <w:szCs w:val="24"/>
          <w:lang w:eastAsia="en-NZ"/>
        </w:rPr>
      </w:pPr>
      <w:r w:rsidRPr="00E54454">
        <w:rPr>
          <w:rFonts w:ascii="Arial" w:eastAsia="Times New Roman" w:hAnsi="Arial" w:cs="Arial"/>
          <w:color w:val="37424A"/>
          <w:sz w:val="24"/>
          <w:szCs w:val="24"/>
          <w:lang w:eastAsia="en-NZ"/>
        </w:rPr>
        <w:t xml:space="preserve">Usually, a </w:t>
      </w:r>
      <w:proofErr w:type="spellStart"/>
      <w:proofErr w:type="gramStart"/>
      <w:r w:rsidRPr="00E54454">
        <w:rPr>
          <w:rFonts w:ascii="Arial" w:eastAsia="Times New Roman" w:hAnsi="Arial" w:cs="Arial"/>
          <w:color w:val="37424A"/>
          <w:sz w:val="24"/>
          <w:szCs w:val="24"/>
          <w:lang w:eastAsia="en-NZ"/>
        </w:rPr>
        <w:t>self employed</w:t>
      </w:r>
      <w:proofErr w:type="spellEnd"/>
      <w:proofErr w:type="gramEnd"/>
      <w:r w:rsidRPr="00E54454">
        <w:rPr>
          <w:rFonts w:ascii="Arial" w:eastAsia="Times New Roman" w:hAnsi="Arial" w:cs="Arial"/>
          <w:color w:val="37424A"/>
          <w:sz w:val="24"/>
          <w:szCs w:val="24"/>
          <w:lang w:eastAsia="en-NZ"/>
        </w:rPr>
        <w:t xml:space="preserve"> person can start in business without following any formal or legal set up tasks.</w:t>
      </w:r>
    </w:p>
    <w:p w14:paraId="2A4B2B8F" w14:textId="77777777" w:rsidR="00E54454" w:rsidRPr="00E54454" w:rsidRDefault="00E54454" w:rsidP="007116EE">
      <w:pPr>
        <w:spacing w:before="360"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7424A"/>
          <w:sz w:val="39"/>
          <w:szCs w:val="39"/>
          <w:lang w:eastAsia="en-NZ"/>
        </w:rPr>
      </w:pPr>
      <w:r w:rsidRPr="00E54454">
        <w:rPr>
          <w:rFonts w:ascii="Arial" w:eastAsia="Times New Roman" w:hAnsi="Arial" w:cs="Arial"/>
          <w:b/>
          <w:bCs/>
          <w:color w:val="37424A"/>
          <w:sz w:val="39"/>
          <w:szCs w:val="39"/>
          <w:lang w:eastAsia="en-NZ"/>
        </w:rPr>
        <w:t>Tax summary</w:t>
      </w:r>
    </w:p>
    <w:p w14:paraId="20D2E165" w14:textId="77777777" w:rsidR="00E54454" w:rsidRPr="00E54454" w:rsidRDefault="00E54454" w:rsidP="00E54454">
      <w:pPr>
        <w:spacing w:after="360" w:line="240" w:lineRule="auto"/>
        <w:textAlignment w:val="baseline"/>
        <w:rPr>
          <w:rFonts w:ascii="Arial" w:eastAsia="Times New Roman" w:hAnsi="Arial" w:cs="Arial"/>
          <w:color w:val="37424A"/>
          <w:sz w:val="24"/>
          <w:szCs w:val="24"/>
          <w:lang w:eastAsia="en-NZ"/>
        </w:rPr>
      </w:pPr>
      <w:r w:rsidRPr="00E54454">
        <w:rPr>
          <w:rFonts w:ascii="Arial" w:eastAsia="Times New Roman" w:hAnsi="Arial" w:cs="Arial"/>
          <w:color w:val="37424A"/>
          <w:sz w:val="24"/>
          <w:szCs w:val="24"/>
          <w:lang w:eastAsia="en-NZ"/>
        </w:rPr>
        <w:t xml:space="preserve">If you're </w:t>
      </w:r>
      <w:proofErr w:type="spellStart"/>
      <w:r w:rsidRPr="00E54454">
        <w:rPr>
          <w:rFonts w:ascii="Arial" w:eastAsia="Times New Roman" w:hAnsi="Arial" w:cs="Arial"/>
          <w:color w:val="37424A"/>
          <w:sz w:val="24"/>
          <w:szCs w:val="24"/>
          <w:lang w:eastAsia="en-NZ"/>
        </w:rPr>
        <w:t xml:space="preserve">self </w:t>
      </w:r>
      <w:proofErr w:type="gramStart"/>
      <w:r w:rsidRPr="00E54454">
        <w:rPr>
          <w:rFonts w:ascii="Arial" w:eastAsia="Times New Roman" w:hAnsi="Arial" w:cs="Arial"/>
          <w:color w:val="37424A"/>
          <w:sz w:val="24"/>
          <w:szCs w:val="24"/>
          <w:lang w:eastAsia="en-NZ"/>
        </w:rPr>
        <w:t>employed</w:t>
      </w:r>
      <w:proofErr w:type="spellEnd"/>
      <w:proofErr w:type="gramEnd"/>
      <w:r w:rsidRPr="00E54454">
        <w:rPr>
          <w:rFonts w:ascii="Arial" w:eastAsia="Times New Roman" w:hAnsi="Arial" w:cs="Arial"/>
          <w:color w:val="37424A"/>
          <w:sz w:val="24"/>
          <w:szCs w:val="24"/>
          <w:lang w:eastAsia="en-NZ"/>
        </w:rPr>
        <w:t xml:space="preserve"> you use your individual IRD number to pay tax. You pay tax on net profit by filing an individual income return.</w:t>
      </w:r>
    </w:p>
    <w:p w14:paraId="551DAE5D" w14:textId="77777777" w:rsidR="00E54454" w:rsidRPr="00E54454" w:rsidRDefault="00E54454" w:rsidP="007116EE">
      <w:pPr>
        <w:spacing w:after="120" w:line="240" w:lineRule="auto"/>
        <w:textAlignment w:val="baseline"/>
        <w:rPr>
          <w:rFonts w:ascii="Arial" w:eastAsia="Times New Roman" w:hAnsi="Arial" w:cs="Arial"/>
          <w:color w:val="37424A"/>
          <w:sz w:val="24"/>
          <w:szCs w:val="24"/>
          <w:lang w:eastAsia="en-NZ"/>
        </w:rPr>
      </w:pPr>
      <w:r w:rsidRPr="00E54454">
        <w:rPr>
          <w:rFonts w:ascii="Arial" w:eastAsia="Times New Roman" w:hAnsi="Arial" w:cs="Arial"/>
          <w:color w:val="37424A"/>
          <w:sz w:val="24"/>
          <w:szCs w:val="24"/>
          <w:lang w:eastAsia="en-NZ"/>
        </w:rPr>
        <w:t>You can claim back expenses for business activity that you carry out. You need to register for GST if you earn over $60,000 a year.</w:t>
      </w:r>
    </w:p>
    <w:p w14:paraId="01B15C42" w14:textId="34DA2706" w:rsidR="00830084" w:rsidRDefault="00830084"/>
    <w:p w14:paraId="6BB7E7D4" w14:textId="77777777" w:rsidR="00E54454" w:rsidRPr="00E54454" w:rsidRDefault="00E54454" w:rsidP="00E54454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7424A"/>
          <w:sz w:val="36"/>
          <w:szCs w:val="36"/>
          <w:lang w:eastAsia="en-NZ"/>
        </w:rPr>
      </w:pPr>
      <w:r w:rsidRPr="00E54454">
        <w:rPr>
          <w:rFonts w:ascii="Arial" w:eastAsia="Times New Roman" w:hAnsi="Arial" w:cs="Arial"/>
          <w:b/>
          <w:bCs/>
          <w:color w:val="37424A"/>
          <w:sz w:val="36"/>
          <w:szCs w:val="36"/>
          <w:lang w:eastAsia="en-NZ"/>
        </w:rPr>
        <w:t>What is an individual tax return - IR3? </w:t>
      </w:r>
    </w:p>
    <w:p w14:paraId="09458FED" w14:textId="77777777" w:rsidR="00E54454" w:rsidRPr="00E54454" w:rsidRDefault="00E54454" w:rsidP="007116EE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7424A"/>
          <w:sz w:val="24"/>
          <w:szCs w:val="24"/>
          <w:lang w:eastAsia="en-NZ"/>
        </w:rPr>
      </w:pPr>
      <w:r w:rsidRPr="00E54454">
        <w:rPr>
          <w:rFonts w:ascii="Arial" w:eastAsia="Times New Roman" w:hAnsi="Arial" w:cs="Arial"/>
          <w:color w:val="37424A"/>
          <w:sz w:val="24"/>
          <w:szCs w:val="24"/>
          <w:lang w:eastAsia="en-NZ"/>
        </w:rPr>
        <w:t>An individual tax return tells us:</w:t>
      </w:r>
    </w:p>
    <w:p w14:paraId="4CAF3DC1" w14:textId="77777777" w:rsidR="00E54454" w:rsidRPr="00E54454" w:rsidRDefault="00E54454" w:rsidP="00E54454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Arial"/>
          <w:color w:val="37424A"/>
          <w:sz w:val="24"/>
          <w:szCs w:val="24"/>
          <w:lang w:eastAsia="en-NZ"/>
        </w:rPr>
      </w:pPr>
      <w:r w:rsidRPr="00E54454">
        <w:rPr>
          <w:rFonts w:ascii="inherit" w:eastAsia="Times New Roman" w:hAnsi="inherit" w:cs="Arial"/>
          <w:color w:val="37424A"/>
          <w:sz w:val="24"/>
          <w:szCs w:val="24"/>
          <w:lang w:eastAsia="en-NZ"/>
        </w:rPr>
        <w:t>your total income from all sources</w:t>
      </w:r>
    </w:p>
    <w:p w14:paraId="79E0F9F7" w14:textId="77777777" w:rsidR="00E54454" w:rsidRPr="00E54454" w:rsidRDefault="00E54454" w:rsidP="00E54454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Arial"/>
          <w:color w:val="37424A"/>
          <w:sz w:val="24"/>
          <w:szCs w:val="24"/>
          <w:lang w:eastAsia="en-NZ"/>
        </w:rPr>
      </w:pPr>
      <w:r w:rsidRPr="00E54454">
        <w:rPr>
          <w:rFonts w:ascii="inherit" w:eastAsia="Times New Roman" w:hAnsi="inherit" w:cs="Arial"/>
          <w:color w:val="37424A"/>
          <w:sz w:val="24"/>
          <w:szCs w:val="24"/>
          <w:lang w:eastAsia="en-NZ"/>
        </w:rPr>
        <w:t>any tax you've already paid</w:t>
      </w:r>
    </w:p>
    <w:p w14:paraId="46E2654D" w14:textId="77777777" w:rsidR="00E54454" w:rsidRPr="00E54454" w:rsidRDefault="00E54454" w:rsidP="00E54454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Arial"/>
          <w:color w:val="37424A"/>
          <w:sz w:val="24"/>
          <w:szCs w:val="24"/>
          <w:lang w:eastAsia="en-NZ"/>
        </w:rPr>
      </w:pPr>
      <w:r w:rsidRPr="00E54454">
        <w:rPr>
          <w:rFonts w:ascii="inherit" w:eastAsia="Times New Roman" w:hAnsi="inherit" w:cs="Arial"/>
          <w:color w:val="37424A"/>
          <w:sz w:val="24"/>
          <w:szCs w:val="24"/>
          <w:lang w:eastAsia="en-NZ"/>
        </w:rPr>
        <w:t>how much you want to claim in expenses</w:t>
      </w:r>
    </w:p>
    <w:p w14:paraId="76551C74" w14:textId="77777777" w:rsidR="00E54454" w:rsidRPr="00E54454" w:rsidRDefault="00E54454" w:rsidP="00E54454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Arial"/>
          <w:color w:val="37424A"/>
          <w:sz w:val="24"/>
          <w:szCs w:val="24"/>
          <w:lang w:eastAsia="en-NZ"/>
        </w:rPr>
      </w:pPr>
      <w:r w:rsidRPr="00E54454">
        <w:rPr>
          <w:rFonts w:ascii="inherit" w:eastAsia="Times New Roman" w:hAnsi="inherit" w:cs="Arial"/>
          <w:color w:val="37424A"/>
          <w:sz w:val="24"/>
          <w:szCs w:val="24"/>
          <w:lang w:eastAsia="en-NZ"/>
        </w:rPr>
        <w:t>if you are due a refund or have tax to pay.</w:t>
      </w:r>
    </w:p>
    <w:p w14:paraId="3A31740B" w14:textId="77777777" w:rsidR="00E54454" w:rsidRPr="00E54454" w:rsidRDefault="00E54454" w:rsidP="007116EE">
      <w:pPr>
        <w:shd w:val="clear" w:color="auto" w:fill="FFFFFF"/>
        <w:spacing w:before="360"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7424A"/>
          <w:sz w:val="36"/>
          <w:szCs w:val="36"/>
          <w:lang w:eastAsia="en-NZ"/>
        </w:rPr>
      </w:pPr>
      <w:r w:rsidRPr="00E54454">
        <w:rPr>
          <w:rFonts w:ascii="Arial" w:eastAsia="Times New Roman" w:hAnsi="Arial" w:cs="Arial"/>
          <w:b/>
          <w:bCs/>
          <w:color w:val="37424A"/>
          <w:sz w:val="36"/>
          <w:szCs w:val="36"/>
          <w:lang w:eastAsia="en-NZ"/>
        </w:rPr>
        <w:t>Who needs to complete one?</w:t>
      </w:r>
    </w:p>
    <w:p w14:paraId="163DA509" w14:textId="77777777" w:rsidR="00E54454" w:rsidRPr="00E54454" w:rsidRDefault="00E54454" w:rsidP="007116EE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7424A"/>
          <w:sz w:val="24"/>
          <w:szCs w:val="24"/>
          <w:lang w:eastAsia="en-NZ"/>
        </w:rPr>
      </w:pPr>
      <w:r w:rsidRPr="00E54454">
        <w:rPr>
          <w:rFonts w:ascii="Arial" w:eastAsia="Times New Roman" w:hAnsi="Arial" w:cs="Arial"/>
          <w:color w:val="37424A"/>
          <w:sz w:val="24"/>
          <w:szCs w:val="24"/>
          <w:lang w:eastAsia="en-NZ"/>
        </w:rPr>
        <w:t>You need to complete an individual tax return at the end of the tax year if you received more than $200 (before tax) in income that we have not been told about. Commonly this includes income from:</w:t>
      </w:r>
    </w:p>
    <w:p w14:paraId="55F11858" w14:textId="77777777" w:rsidR="00E54454" w:rsidRPr="00E54454" w:rsidRDefault="00E54454" w:rsidP="00E54454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Arial"/>
          <w:color w:val="37424A"/>
          <w:sz w:val="24"/>
          <w:szCs w:val="24"/>
          <w:lang w:eastAsia="en-NZ"/>
        </w:rPr>
      </w:pPr>
      <w:proofErr w:type="spellStart"/>
      <w:r w:rsidRPr="00E54454">
        <w:rPr>
          <w:rFonts w:ascii="inherit" w:eastAsia="Times New Roman" w:hAnsi="inherit" w:cs="Arial"/>
          <w:color w:val="37424A"/>
          <w:sz w:val="24"/>
          <w:szCs w:val="24"/>
          <w:lang w:eastAsia="en-NZ"/>
        </w:rPr>
        <w:t>self employment</w:t>
      </w:r>
      <w:proofErr w:type="spellEnd"/>
    </w:p>
    <w:p w14:paraId="1D3FCC26" w14:textId="77777777" w:rsidR="00E54454" w:rsidRPr="00E54454" w:rsidRDefault="00E54454" w:rsidP="00E54454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Arial"/>
          <w:color w:val="37424A"/>
          <w:sz w:val="24"/>
          <w:szCs w:val="24"/>
          <w:lang w:eastAsia="en-NZ"/>
        </w:rPr>
      </w:pPr>
      <w:r w:rsidRPr="00E54454">
        <w:rPr>
          <w:rFonts w:ascii="inherit" w:eastAsia="Times New Roman" w:hAnsi="inherit" w:cs="Arial"/>
          <w:color w:val="37424A"/>
          <w:sz w:val="24"/>
          <w:szCs w:val="24"/>
          <w:lang w:eastAsia="en-NZ"/>
        </w:rPr>
        <w:t>overseas</w:t>
      </w:r>
    </w:p>
    <w:p w14:paraId="3387A206" w14:textId="77777777" w:rsidR="00E54454" w:rsidRPr="00E54454" w:rsidRDefault="00E54454" w:rsidP="00E54454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Arial"/>
          <w:color w:val="37424A"/>
          <w:sz w:val="24"/>
          <w:szCs w:val="24"/>
          <w:lang w:eastAsia="en-NZ"/>
        </w:rPr>
      </w:pPr>
      <w:r w:rsidRPr="00E54454">
        <w:rPr>
          <w:rFonts w:ascii="inherit" w:eastAsia="Times New Roman" w:hAnsi="inherit" w:cs="Arial"/>
          <w:color w:val="37424A"/>
          <w:sz w:val="24"/>
          <w:szCs w:val="24"/>
          <w:lang w:eastAsia="en-NZ"/>
        </w:rPr>
        <w:t xml:space="preserve">rental property including Airbnb and </w:t>
      </w:r>
      <w:proofErr w:type="spellStart"/>
      <w:r w:rsidRPr="00E54454">
        <w:rPr>
          <w:rFonts w:ascii="inherit" w:eastAsia="Times New Roman" w:hAnsi="inherit" w:cs="Arial"/>
          <w:color w:val="37424A"/>
          <w:sz w:val="24"/>
          <w:szCs w:val="24"/>
          <w:lang w:eastAsia="en-NZ"/>
        </w:rPr>
        <w:t>Bookabach</w:t>
      </w:r>
      <w:proofErr w:type="spellEnd"/>
    </w:p>
    <w:p w14:paraId="755FA04F" w14:textId="77777777" w:rsidR="00E54454" w:rsidRPr="00E54454" w:rsidRDefault="00E54454" w:rsidP="00E54454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Arial"/>
          <w:color w:val="37424A"/>
          <w:sz w:val="24"/>
          <w:szCs w:val="24"/>
          <w:lang w:eastAsia="en-NZ"/>
        </w:rPr>
      </w:pPr>
      <w:r w:rsidRPr="00E54454">
        <w:rPr>
          <w:rFonts w:ascii="inherit" w:eastAsia="Times New Roman" w:hAnsi="inherit" w:cs="Arial"/>
          <w:color w:val="37424A"/>
          <w:sz w:val="24"/>
          <w:szCs w:val="24"/>
          <w:lang w:eastAsia="en-NZ"/>
        </w:rPr>
        <w:t>'under the table' cash jobs</w:t>
      </w:r>
    </w:p>
    <w:p w14:paraId="7095F89F" w14:textId="77777777" w:rsidR="00E54454" w:rsidRPr="00E54454" w:rsidRDefault="00E54454" w:rsidP="00E54454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Arial"/>
          <w:color w:val="37424A"/>
          <w:sz w:val="24"/>
          <w:szCs w:val="24"/>
          <w:lang w:eastAsia="en-NZ"/>
        </w:rPr>
      </w:pPr>
      <w:r w:rsidRPr="00E54454">
        <w:rPr>
          <w:rFonts w:ascii="inherit" w:eastAsia="Times New Roman" w:hAnsi="inherit" w:cs="Arial"/>
          <w:color w:val="37424A"/>
          <w:sz w:val="24"/>
          <w:szCs w:val="24"/>
          <w:lang w:eastAsia="en-NZ"/>
        </w:rPr>
        <w:t>an estate, trust or partnership.</w:t>
      </w:r>
    </w:p>
    <w:p w14:paraId="0361758B" w14:textId="77777777" w:rsidR="00E54454" w:rsidRPr="00E54454" w:rsidRDefault="00E54454" w:rsidP="004D498B">
      <w:pPr>
        <w:shd w:val="clear" w:color="auto" w:fill="FFFFFF"/>
        <w:spacing w:before="100" w:after="120" w:line="240" w:lineRule="auto"/>
        <w:textAlignment w:val="baseline"/>
        <w:rPr>
          <w:rFonts w:ascii="Arial" w:eastAsia="Times New Roman" w:hAnsi="Arial" w:cs="Arial"/>
          <w:color w:val="37424A"/>
          <w:sz w:val="24"/>
          <w:szCs w:val="24"/>
          <w:lang w:eastAsia="en-NZ"/>
        </w:rPr>
      </w:pPr>
      <w:r w:rsidRPr="00E54454">
        <w:rPr>
          <w:rFonts w:ascii="Arial" w:eastAsia="Times New Roman" w:hAnsi="Arial" w:cs="Arial"/>
          <w:color w:val="37424A"/>
          <w:sz w:val="24"/>
          <w:szCs w:val="24"/>
          <w:lang w:eastAsia="en-NZ"/>
        </w:rPr>
        <w:t xml:space="preserve">If this is the first year you need to complete an individual tax return you can do this in </w:t>
      </w:r>
      <w:proofErr w:type="spellStart"/>
      <w:r w:rsidRPr="00E54454">
        <w:rPr>
          <w:rFonts w:ascii="Arial" w:eastAsia="Times New Roman" w:hAnsi="Arial" w:cs="Arial"/>
          <w:color w:val="37424A"/>
          <w:sz w:val="24"/>
          <w:szCs w:val="24"/>
          <w:lang w:eastAsia="en-NZ"/>
        </w:rPr>
        <w:t>myIR</w:t>
      </w:r>
      <w:proofErr w:type="spellEnd"/>
      <w:r w:rsidRPr="00E54454">
        <w:rPr>
          <w:rFonts w:ascii="Arial" w:eastAsia="Times New Roman" w:hAnsi="Arial" w:cs="Arial"/>
          <w:color w:val="37424A"/>
          <w:sz w:val="24"/>
          <w:szCs w:val="24"/>
          <w:lang w:eastAsia="en-NZ"/>
        </w:rPr>
        <w:t>.</w:t>
      </w:r>
    </w:p>
    <w:p w14:paraId="5589B30D" w14:textId="168C8F6B" w:rsidR="00E54454" w:rsidRPr="00E54454" w:rsidRDefault="004D498B" w:rsidP="00E5445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7424A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37424A"/>
          <w:sz w:val="24"/>
          <w:szCs w:val="24"/>
          <w:lang w:eastAsia="en-NZ"/>
        </w:rPr>
        <w:t>I</w:t>
      </w:r>
      <w:r w:rsidR="00E54454" w:rsidRPr="00E54454">
        <w:rPr>
          <w:rFonts w:ascii="Arial" w:eastAsia="Times New Roman" w:hAnsi="Arial" w:cs="Arial"/>
          <w:color w:val="37424A"/>
          <w:sz w:val="24"/>
          <w:szCs w:val="24"/>
          <w:lang w:eastAsia="en-NZ"/>
        </w:rPr>
        <w:t xml:space="preserve">f you filed an IR3 last year, we’ll let you know when it’s time to complete your individual tax return for this year. If you do not have </w:t>
      </w:r>
      <w:proofErr w:type="spellStart"/>
      <w:r w:rsidR="00E54454" w:rsidRPr="00E54454">
        <w:rPr>
          <w:rFonts w:ascii="Arial" w:eastAsia="Times New Roman" w:hAnsi="Arial" w:cs="Arial"/>
          <w:color w:val="37424A"/>
          <w:sz w:val="24"/>
          <w:szCs w:val="24"/>
          <w:lang w:eastAsia="en-NZ"/>
        </w:rPr>
        <w:t>myIR</w:t>
      </w:r>
      <w:proofErr w:type="spellEnd"/>
      <w:r w:rsidR="00E54454" w:rsidRPr="00E54454">
        <w:rPr>
          <w:rFonts w:ascii="Arial" w:eastAsia="Times New Roman" w:hAnsi="Arial" w:cs="Arial"/>
          <w:color w:val="37424A"/>
          <w:sz w:val="24"/>
          <w:szCs w:val="24"/>
          <w:lang w:eastAsia="en-NZ"/>
        </w:rPr>
        <w:t xml:space="preserve"> we’ll send you a paper return in the post.</w:t>
      </w:r>
    </w:p>
    <w:p w14:paraId="035C527A" w14:textId="77777777" w:rsidR="00E54454" w:rsidRPr="00E54454" w:rsidRDefault="00E54454" w:rsidP="00E5445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7424A"/>
          <w:sz w:val="24"/>
          <w:szCs w:val="24"/>
          <w:lang w:eastAsia="en-NZ"/>
        </w:rPr>
      </w:pPr>
      <w:r w:rsidRPr="00E54454">
        <w:rPr>
          <w:rFonts w:ascii="Arial" w:eastAsia="Times New Roman" w:hAnsi="Arial" w:cs="Arial"/>
          <w:color w:val="37424A"/>
          <w:sz w:val="24"/>
          <w:szCs w:val="24"/>
          <w:lang w:eastAsia="en-NZ"/>
        </w:rPr>
        <w:t>You need to send us your return by 7 July unless you have a tax agent or an extension of time.</w:t>
      </w:r>
    </w:p>
    <w:p w14:paraId="01F7D1AD" w14:textId="1E046FA5" w:rsidR="007116EE" w:rsidRPr="007116EE" w:rsidRDefault="007116EE" w:rsidP="007116EE">
      <w:pPr>
        <w:shd w:val="clear" w:color="auto" w:fill="FFFFFF"/>
        <w:spacing w:before="90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7424A"/>
          <w:sz w:val="36"/>
          <w:szCs w:val="36"/>
          <w:lang w:eastAsia="en-NZ"/>
        </w:rPr>
      </w:pPr>
      <w:proofErr w:type="spellStart"/>
      <w:r w:rsidRPr="007116EE">
        <w:rPr>
          <w:rFonts w:ascii="Arial" w:eastAsia="Times New Roman" w:hAnsi="Arial" w:cs="Arial"/>
          <w:b/>
          <w:bCs/>
          <w:color w:val="37424A"/>
          <w:sz w:val="36"/>
          <w:szCs w:val="36"/>
          <w:lang w:eastAsia="en-NZ"/>
        </w:rPr>
        <w:lastRenderedPageBreak/>
        <w:t>Records</w:t>
      </w:r>
      <w:r w:rsidRPr="007116EE">
        <w:rPr>
          <w:rFonts w:ascii="Arial" w:eastAsia="Times New Roman" w:hAnsi="Arial" w:cs="Arial"/>
          <w:b/>
          <w:bCs/>
          <w:color w:val="37424A"/>
          <w:sz w:val="36"/>
          <w:szCs w:val="36"/>
          <w:lang w:eastAsia="en-NZ"/>
        </w:rPr>
        <w:t>To</w:t>
      </w:r>
      <w:proofErr w:type="spellEnd"/>
      <w:r w:rsidRPr="007116EE">
        <w:rPr>
          <w:rFonts w:ascii="Arial" w:eastAsia="Times New Roman" w:hAnsi="Arial" w:cs="Arial"/>
          <w:b/>
          <w:bCs/>
          <w:color w:val="37424A"/>
          <w:sz w:val="36"/>
          <w:szCs w:val="36"/>
          <w:lang w:eastAsia="en-NZ"/>
        </w:rPr>
        <w:t xml:space="preserve"> Keep:</w:t>
      </w:r>
    </w:p>
    <w:p w14:paraId="3C41C492" w14:textId="77777777" w:rsidR="007116EE" w:rsidRPr="007116EE" w:rsidRDefault="007116EE" w:rsidP="007116E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7424A"/>
          <w:sz w:val="24"/>
          <w:szCs w:val="24"/>
          <w:lang w:eastAsia="en-NZ"/>
        </w:rPr>
      </w:pPr>
      <w:r w:rsidRPr="007116EE">
        <w:rPr>
          <w:rFonts w:ascii="Arial" w:eastAsia="Times New Roman" w:hAnsi="Arial" w:cs="Arial"/>
          <w:color w:val="37424A"/>
          <w:sz w:val="24"/>
          <w:szCs w:val="24"/>
          <w:lang w:eastAsia="en-NZ"/>
        </w:rPr>
        <w:t>It's important you keep accurate and complete records of your income and expenses for 7 years.</w:t>
      </w:r>
    </w:p>
    <w:p w14:paraId="421EDF12" w14:textId="77777777" w:rsidR="007116EE" w:rsidRPr="007116EE" w:rsidRDefault="007116EE" w:rsidP="004D498B">
      <w:pPr>
        <w:shd w:val="clear" w:color="auto" w:fill="FFFFFF"/>
        <w:spacing w:before="360"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7424A"/>
          <w:sz w:val="36"/>
          <w:szCs w:val="36"/>
          <w:lang w:eastAsia="en-NZ"/>
        </w:rPr>
      </w:pPr>
      <w:r w:rsidRPr="007116EE">
        <w:rPr>
          <w:rFonts w:ascii="Arial" w:eastAsia="Times New Roman" w:hAnsi="Arial" w:cs="Arial"/>
          <w:b/>
          <w:bCs/>
          <w:color w:val="37424A"/>
          <w:sz w:val="36"/>
          <w:szCs w:val="36"/>
          <w:lang w:eastAsia="en-NZ"/>
        </w:rPr>
        <w:t>Records of income</w:t>
      </w:r>
    </w:p>
    <w:p w14:paraId="35607AB3" w14:textId="77777777" w:rsidR="007116EE" w:rsidRPr="007116EE" w:rsidRDefault="007116EE" w:rsidP="007116E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7424A"/>
          <w:sz w:val="24"/>
          <w:szCs w:val="24"/>
          <w:lang w:eastAsia="en-NZ"/>
        </w:rPr>
      </w:pPr>
      <w:r w:rsidRPr="007116EE">
        <w:rPr>
          <w:rFonts w:ascii="Arial" w:eastAsia="Times New Roman" w:hAnsi="Arial" w:cs="Arial"/>
          <w:color w:val="37424A"/>
          <w:sz w:val="24"/>
          <w:szCs w:val="24"/>
          <w:lang w:eastAsia="en-NZ"/>
        </w:rPr>
        <w:t>You should keep these records of your income and expenses:</w:t>
      </w:r>
    </w:p>
    <w:p w14:paraId="514FF19A" w14:textId="77777777" w:rsidR="007116EE" w:rsidRPr="007116EE" w:rsidRDefault="007116EE" w:rsidP="007116EE">
      <w:pPr>
        <w:numPr>
          <w:ilvl w:val="0"/>
          <w:numId w:val="4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Arial"/>
          <w:color w:val="37424A"/>
          <w:sz w:val="24"/>
          <w:szCs w:val="24"/>
          <w:lang w:eastAsia="en-NZ"/>
        </w:rPr>
      </w:pPr>
      <w:r w:rsidRPr="007116EE">
        <w:rPr>
          <w:rFonts w:ascii="inherit" w:eastAsia="Times New Roman" w:hAnsi="inherit" w:cs="Arial"/>
          <w:color w:val="37424A"/>
          <w:sz w:val="24"/>
          <w:szCs w:val="24"/>
          <w:lang w:eastAsia="en-NZ"/>
        </w:rPr>
        <w:t>tax invoices </w:t>
      </w:r>
      <w:r w:rsidRPr="007116EE">
        <w:rPr>
          <w:rFonts w:ascii="inherit" w:eastAsia="Times New Roman" w:hAnsi="inherit" w:cs="Arial"/>
          <w:color w:val="131313"/>
          <w:sz w:val="24"/>
          <w:szCs w:val="24"/>
          <w:bdr w:val="none" w:sz="0" w:space="0" w:color="auto" w:frame="1"/>
          <w:lang w:eastAsia="en-NZ"/>
        </w:rPr>
        <w:t>–</w:t>
      </w:r>
      <w:r w:rsidRPr="007116EE">
        <w:rPr>
          <w:rFonts w:ascii="inherit" w:eastAsia="Times New Roman" w:hAnsi="inherit" w:cs="Arial"/>
          <w:color w:val="37424A"/>
          <w:sz w:val="24"/>
          <w:szCs w:val="24"/>
          <w:lang w:eastAsia="en-NZ"/>
        </w:rPr>
        <w:t> everybody keeps these. It's important to keep them if you're registered for GST and you’re invoicing a customer, client or another GST registered person</w:t>
      </w:r>
    </w:p>
    <w:p w14:paraId="02F49337" w14:textId="77777777" w:rsidR="007116EE" w:rsidRPr="007116EE" w:rsidRDefault="007116EE" w:rsidP="007116EE">
      <w:pPr>
        <w:numPr>
          <w:ilvl w:val="0"/>
          <w:numId w:val="4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Arial"/>
          <w:color w:val="37424A"/>
          <w:sz w:val="24"/>
          <w:szCs w:val="24"/>
          <w:lang w:eastAsia="en-NZ"/>
        </w:rPr>
      </w:pPr>
      <w:r w:rsidRPr="007116EE">
        <w:rPr>
          <w:rFonts w:ascii="inherit" w:eastAsia="Times New Roman" w:hAnsi="inherit" w:cs="Arial"/>
          <w:color w:val="37424A"/>
          <w:sz w:val="24"/>
          <w:szCs w:val="24"/>
          <w:lang w:eastAsia="en-NZ"/>
        </w:rPr>
        <w:t>other invoices</w:t>
      </w:r>
    </w:p>
    <w:p w14:paraId="7BC05887" w14:textId="77777777" w:rsidR="007116EE" w:rsidRPr="007116EE" w:rsidRDefault="007116EE" w:rsidP="007116EE">
      <w:pPr>
        <w:numPr>
          <w:ilvl w:val="0"/>
          <w:numId w:val="4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Arial"/>
          <w:color w:val="37424A"/>
          <w:sz w:val="24"/>
          <w:szCs w:val="24"/>
          <w:lang w:eastAsia="en-NZ"/>
        </w:rPr>
      </w:pPr>
      <w:r w:rsidRPr="007116EE">
        <w:rPr>
          <w:rFonts w:ascii="inherit" w:eastAsia="Times New Roman" w:hAnsi="inherit" w:cs="Arial"/>
          <w:color w:val="37424A"/>
          <w:sz w:val="24"/>
          <w:szCs w:val="24"/>
          <w:lang w:eastAsia="en-NZ"/>
        </w:rPr>
        <w:t>credit card sales – you’ll need to keep all copies of the vouchers and voucher schedules</w:t>
      </w:r>
    </w:p>
    <w:p w14:paraId="1D11320D" w14:textId="77777777" w:rsidR="007116EE" w:rsidRPr="007116EE" w:rsidRDefault="007116EE" w:rsidP="007116EE">
      <w:pPr>
        <w:numPr>
          <w:ilvl w:val="0"/>
          <w:numId w:val="4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Arial"/>
          <w:color w:val="37424A"/>
          <w:sz w:val="24"/>
          <w:szCs w:val="24"/>
          <w:lang w:eastAsia="en-NZ"/>
        </w:rPr>
      </w:pPr>
      <w:r w:rsidRPr="007116EE">
        <w:rPr>
          <w:rFonts w:ascii="inherit" w:eastAsia="Times New Roman" w:hAnsi="inherit" w:cs="Arial"/>
          <w:color w:val="37424A"/>
          <w:sz w:val="24"/>
          <w:szCs w:val="24"/>
          <w:lang w:eastAsia="en-NZ"/>
        </w:rPr>
        <w:t>debit notes </w:t>
      </w:r>
      <w:r w:rsidRPr="007116EE">
        <w:rPr>
          <w:rFonts w:ascii="inherit" w:eastAsia="Times New Roman" w:hAnsi="inherit" w:cs="Arial"/>
          <w:color w:val="131313"/>
          <w:sz w:val="24"/>
          <w:szCs w:val="24"/>
          <w:bdr w:val="none" w:sz="0" w:space="0" w:color="auto" w:frame="1"/>
          <w:lang w:eastAsia="en-NZ"/>
        </w:rPr>
        <w:t>–</w:t>
      </w:r>
      <w:r w:rsidRPr="007116EE">
        <w:rPr>
          <w:rFonts w:ascii="inherit" w:eastAsia="Times New Roman" w:hAnsi="inherit" w:cs="Arial"/>
          <w:color w:val="37424A"/>
          <w:sz w:val="24"/>
          <w:szCs w:val="24"/>
          <w:lang w:eastAsia="en-NZ"/>
        </w:rPr>
        <w:t> if you're registered for GST and the price of your goods or services goes up after you issue your original tax invoice, you must provide clearly marked debit notes to your customers</w:t>
      </w:r>
    </w:p>
    <w:p w14:paraId="37B9E2A2" w14:textId="77777777" w:rsidR="007116EE" w:rsidRPr="007116EE" w:rsidRDefault="007116EE" w:rsidP="007116EE">
      <w:pPr>
        <w:numPr>
          <w:ilvl w:val="0"/>
          <w:numId w:val="4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Arial"/>
          <w:color w:val="37424A"/>
          <w:sz w:val="24"/>
          <w:szCs w:val="24"/>
          <w:lang w:eastAsia="en-NZ"/>
        </w:rPr>
      </w:pPr>
      <w:r w:rsidRPr="007116EE">
        <w:rPr>
          <w:rFonts w:ascii="inherit" w:eastAsia="Times New Roman" w:hAnsi="inherit" w:cs="Arial"/>
          <w:color w:val="37424A"/>
          <w:sz w:val="24"/>
          <w:szCs w:val="24"/>
          <w:lang w:eastAsia="en-NZ"/>
        </w:rPr>
        <w:t>credit notes </w:t>
      </w:r>
      <w:r w:rsidRPr="007116EE">
        <w:rPr>
          <w:rFonts w:ascii="inherit" w:eastAsia="Times New Roman" w:hAnsi="inherit" w:cs="Arial"/>
          <w:color w:val="131313"/>
          <w:sz w:val="24"/>
          <w:szCs w:val="24"/>
          <w:bdr w:val="none" w:sz="0" w:space="0" w:color="auto" w:frame="1"/>
          <w:lang w:eastAsia="en-NZ"/>
        </w:rPr>
        <w:t>–</w:t>
      </w:r>
      <w:r w:rsidRPr="007116EE">
        <w:rPr>
          <w:rFonts w:ascii="inherit" w:eastAsia="Times New Roman" w:hAnsi="inherit" w:cs="Arial"/>
          <w:color w:val="37424A"/>
          <w:sz w:val="24"/>
          <w:szCs w:val="24"/>
          <w:lang w:eastAsia="en-NZ"/>
        </w:rPr>
        <w:t> if you're registered for GST and the price of your goods or services drops after you issue your original tax invoice, you must provide clearly marked credit notes to your customers</w:t>
      </w:r>
    </w:p>
    <w:p w14:paraId="71382662" w14:textId="77777777" w:rsidR="007116EE" w:rsidRPr="007116EE" w:rsidRDefault="007116EE" w:rsidP="007116EE">
      <w:pPr>
        <w:numPr>
          <w:ilvl w:val="0"/>
          <w:numId w:val="4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Arial"/>
          <w:color w:val="37424A"/>
          <w:sz w:val="24"/>
          <w:szCs w:val="24"/>
          <w:lang w:eastAsia="en-NZ"/>
        </w:rPr>
      </w:pPr>
      <w:r w:rsidRPr="007116EE">
        <w:rPr>
          <w:rFonts w:ascii="inherit" w:eastAsia="Times New Roman" w:hAnsi="inherit" w:cs="Arial"/>
          <w:color w:val="37424A"/>
          <w:sz w:val="24"/>
          <w:szCs w:val="24"/>
          <w:lang w:eastAsia="en-NZ"/>
        </w:rPr>
        <w:t>cash register tape </w:t>
      </w:r>
      <w:r w:rsidRPr="007116EE">
        <w:rPr>
          <w:rFonts w:ascii="inherit" w:eastAsia="Times New Roman" w:hAnsi="inherit" w:cs="Arial"/>
          <w:color w:val="131313"/>
          <w:sz w:val="24"/>
          <w:szCs w:val="24"/>
          <w:bdr w:val="none" w:sz="0" w:space="0" w:color="auto" w:frame="1"/>
          <w:lang w:eastAsia="en-NZ"/>
        </w:rPr>
        <w:t>–</w:t>
      </w:r>
      <w:r w:rsidRPr="007116EE">
        <w:rPr>
          <w:rFonts w:ascii="inherit" w:eastAsia="Times New Roman" w:hAnsi="inherit" w:cs="Arial"/>
          <w:color w:val="37424A"/>
          <w:sz w:val="24"/>
          <w:szCs w:val="24"/>
          <w:lang w:eastAsia="en-NZ"/>
        </w:rPr>
        <w:t> you’ll need to keep this if your business makes a lot of cash sales and does not have to issue tax invoices for each sale. Record all cash sales on the tape.</w:t>
      </w:r>
    </w:p>
    <w:p w14:paraId="12256D06" w14:textId="77777777" w:rsidR="007116EE" w:rsidRPr="007116EE" w:rsidRDefault="007116EE" w:rsidP="004D498B">
      <w:pPr>
        <w:shd w:val="clear" w:color="auto" w:fill="FFFFFF"/>
        <w:spacing w:before="360" w:after="240" w:line="240" w:lineRule="auto"/>
        <w:ind w:firstLine="119"/>
        <w:textAlignment w:val="baseline"/>
        <w:outlineLvl w:val="1"/>
        <w:rPr>
          <w:rFonts w:ascii="Arial" w:eastAsia="Times New Roman" w:hAnsi="Arial" w:cs="Arial"/>
          <w:b/>
          <w:bCs/>
          <w:color w:val="37424A"/>
          <w:sz w:val="36"/>
          <w:szCs w:val="36"/>
          <w:lang w:eastAsia="en-NZ"/>
        </w:rPr>
      </w:pPr>
      <w:r w:rsidRPr="007116EE">
        <w:rPr>
          <w:rFonts w:ascii="Arial" w:eastAsia="Times New Roman" w:hAnsi="Arial" w:cs="Arial"/>
          <w:b/>
          <w:bCs/>
          <w:color w:val="37424A"/>
          <w:sz w:val="36"/>
          <w:szCs w:val="36"/>
          <w:lang w:eastAsia="en-NZ"/>
        </w:rPr>
        <w:t>Records of expenses</w:t>
      </w:r>
      <w:bookmarkStart w:id="0" w:name="_GoBack"/>
      <w:bookmarkEnd w:id="0"/>
    </w:p>
    <w:p w14:paraId="40D4368D" w14:textId="77777777" w:rsidR="007116EE" w:rsidRPr="007116EE" w:rsidRDefault="007116EE" w:rsidP="007116E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7424A"/>
          <w:sz w:val="24"/>
          <w:szCs w:val="24"/>
          <w:lang w:eastAsia="en-NZ"/>
        </w:rPr>
      </w:pPr>
      <w:r w:rsidRPr="007116EE">
        <w:rPr>
          <w:rFonts w:ascii="Arial" w:eastAsia="Times New Roman" w:hAnsi="Arial" w:cs="Arial"/>
          <w:color w:val="37424A"/>
          <w:sz w:val="24"/>
          <w:szCs w:val="24"/>
          <w:lang w:eastAsia="en-NZ"/>
        </w:rPr>
        <w:t>Records of expenses should include:</w:t>
      </w:r>
    </w:p>
    <w:p w14:paraId="283DA1FB" w14:textId="77777777" w:rsidR="007116EE" w:rsidRPr="007116EE" w:rsidRDefault="007116EE" w:rsidP="007116EE">
      <w:pPr>
        <w:numPr>
          <w:ilvl w:val="0"/>
          <w:numId w:val="5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Arial"/>
          <w:color w:val="37424A"/>
          <w:sz w:val="24"/>
          <w:szCs w:val="24"/>
          <w:lang w:eastAsia="en-NZ"/>
        </w:rPr>
      </w:pPr>
      <w:r w:rsidRPr="007116EE">
        <w:rPr>
          <w:rFonts w:ascii="inherit" w:eastAsia="Times New Roman" w:hAnsi="inherit" w:cs="Arial"/>
          <w:color w:val="37424A"/>
          <w:sz w:val="24"/>
          <w:szCs w:val="24"/>
          <w:lang w:eastAsia="en-NZ"/>
        </w:rPr>
        <w:t>tax invoices for purchases of more than $50 if you want to claim these in your GST return. You must get them when you buy goods or services for a business</w:t>
      </w:r>
    </w:p>
    <w:p w14:paraId="5F7BDD18" w14:textId="77777777" w:rsidR="007116EE" w:rsidRPr="007116EE" w:rsidRDefault="007116EE" w:rsidP="007116EE">
      <w:pPr>
        <w:numPr>
          <w:ilvl w:val="0"/>
          <w:numId w:val="5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Arial"/>
          <w:color w:val="37424A"/>
          <w:sz w:val="24"/>
          <w:szCs w:val="24"/>
          <w:lang w:eastAsia="en-NZ"/>
        </w:rPr>
      </w:pPr>
      <w:r w:rsidRPr="007116EE">
        <w:rPr>
          <w:rFonts w:ascii="inherit" w:eastAsia="Times New Roman" w:hAnsi="inherit" w:cs="Arial"/>
          <w:color w:val="37424A"/>
          <w:sz w:val="24"/>
          <w:szCs w:val="24"/>
          <w:lang w:eastAsia="en-NZ"/>
        </w:rPr>
        <w:t>evidence of payment, for example invoices, cash sale dockets and till receipts</w:t>
      </w:r>
    </w:p>
    <w:p w14:paraId="2DDDC36D" w14:textId="77777777" w:rsidR="007116EE" w:rsidRPr="007116EE" w:rsidRDefault="007116EE" w:rsidP="007116EE">
      <w:pPr>
        <w:numPr>
          <w:ilvl w:val="0"/>
          <w:numId w:val="5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Arial"/>
          <w:color w:val="37424A"/>
          <w:sz w:val="24"/>
          <w:szCs w:val="24"/>
          <w:lang w:eastAsia="en-NZ"/>
        </w:rPr>
      </w:pPr>
      <w:r w:rsidRPr="007116EE">
        <w:rPr>
          <w:rFonts w:ascii="inherit" w:eastAsia="Times New Roman" w:hAnsi="inherit" w:cs="Arial"/>
          <w:color w:val="37424A"/>
          <w:sz w:val="24"/>
          <w:szCs w:val="24"/>
          <w:lang w:eastAsia="en-NZ"/>
        </w:rPr>
        <w:t>evidence of credit card purchases, including credit card vouchers, payment receipts and monthly statements. Also keep the invoice issued at the time of purchase.</w:t>
      </w:r>
    </w:p>
    <w:p w14:paraId="77FE7772" w14:textId="77777777" w:rsidR="007116EE" w:rsidRDefault="007116EE"/>
    <w:sectPr w:rsidR="007116EE" w:rsidSect="007116EE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3EC5"/>
    <w:multiLevelType w:val="multilevel"/>
    <w:tmpl w:val="A2DC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21B7F"/>
    <w:multiLevelType w:val="multilevel"/>
    <w:tmpl w:val="2A48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B776B"/>
    <w:multiLevelType w:val="multilevel"/>
    <w:tmpl w:val="2344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875D4"/>
    <w:multiLevelType w:val="multilevel"/>
    <w:tmpl w:val="47FE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5944E7"/>
    <w:multiLevelType w:val="multilevel"/>
    <w:tmpl w:val="119E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54"/>
    <w:rsid w:val="004D498B"/>
    <w:rsid w:val="007116EE"/>
    <w:rsid w:val="00830084"/>
    <w:rsid w:val="00E5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7A702"/>
  <w15:chartTrackingRefBased/>
  <w15:docId w15:val="{0E834CAF-3C73-4C6F-A586-0FA78B03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1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16EE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71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7388">
          <w:marLeft w:val="0"/>
          <w:marRight w:val="0"/>
          <w:marTop w:val="57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12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3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24531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 Lake House Arts</dc:creator>
  <cp:keywords/>
  <dc:description/>
  <cp:lastModifiedBy>Accounts Lake House Arts</cp:lastModifiedBy>
  <cp:revision>1</cp:revision>
  <dcterms:created xsi:type="dcterms:W3CDTF">2020-02-19T20:32:00Z</dcterms:created>
  <dcterms:modified xsi:type="dcterms:W3CDTF">2020-02-19T21:16:00Z</dcterms:modified>
</cp:coreProperties>
</file>